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67CC" w14:textId="77777777" w:rsidR="007132E8" w:rsidRPr="006445AF" w:rsidRDefault="00960E67" w:rsidP="00960E67">
      <w:pPr>
        <w:spacing w:before="67"/>
        <w:rPr>
          <w:rFonts w:ascii="Arial" w:eastAsia="Candara Light" w:hAnsi="Arial" w:cs="Arial"/>
          <w:sz w:val="24"/>
          <w:szCs w:val="24"/>
          <w:lang w:val="en-AU"/>
        </w:rPr>
      </w:pPr>
      <w:r w:rsidRPr="006445AF">
        <w:rPr>
          <w:rFonts w:ascii="Arial" w:eastAsia="Candara Light" w:hAnsi="Arial" w:cs="Arial"/>
          <w:sz w:val="24"/>
          <w:szCs w:val="24"/>
          <w:lang w:val="en-AU"/>
        </w:rPr>
        <w:t>VICTORIAN FORESTRY PLAN</w:t>
      </w:r>
    </w:p>
    <w:p w14:paraId="233667CD" w14:textId="77777777" w:rsidR="007132E8" w:rsidRPr="006445AF" w:rsidRDefault="007132E8" w:rsidP="00960E67">
      <w:pPr>
        <w:spacing w:before="7" w:line="120" w:lineRule="exact"/>
        <w:rPr>
          <w:rFonts w:ascii="Arial" w:hAnsi="Arial" w:cs="Arial"/>
          <w:sz w:val="12"/>
          <w:szCs w:val="12"/>
          <w:lang w:val="en-AU"/>
        </w:rPr>
      </w:pPr>
    </w:p>
    <w:p w14:paraId="233667CE" w14:textId="77777777" w:rsidR="007132E8" w:rsidRPr="006445AF" w:rsidRDefault="007132E8" w:rsidP="00960E67">
      <w:pPr>
        <w:spacing w:line="200" w:lineRule="exact"/>
        <w:rPr>
          <w:rFonts w:ascii="Arial" w:hAnsi="Arial" w:cs="Arial"/>
          <w:lang w:val="en-AU"/>
        </w:rPr>
      </w:pPr>
    </w:p>
    <w:p w14:paraId="233667CF" w14:textId="77777777" w:rsidR="007132E8" w:rsidRPr="006445AF" w:rsidRDefault="00960E67" w:rsidP="00960E67">
      <w:pPr>
        <w:spacing w:line="560" w:lineRule="exact"/>
        <w:rPr>
          <w:rFonts w:ascii="Arial" w:eastAsia="Candara Light" w:hAnsi="Arial" w:cs="Arial"/>
          <w:sz w:val="50"/>
          <w:szCs w:val="50"/>
          <w:lang w:val="en-AU"/>
        </w:rPr>
      </w:pPr>
      <w:r w:rsidRPr="006445AF">
        <w:rPr>
          <w:rFonts w:ascii="Arial" w:eastAsia="Candara Light" w:hAnsi="Arial" w:cs="Arial"/>
          <w:b/>
          <w:position w:val="-2"/>
          <w:sz w:val="50"/>
          <w:szCs w:val="50"/>
          <w:lang w:val="en-AU"/>
        </w:rPr>
        <w:t>Forestry Business Transition Support</w:t>
      </w:r>
    </w:p>
    <w:p w14:paraId="233667D0" w14:textId="77777777" w:rsidR="007132E8" w:rsidRPr="006E78B6" w:rsidRDefault="007132E8">
      <w:pPr>
        <w:spacing w:before="1" w:line="120" w:lineRule="exact"/>
        <w:rPr>
          <w:rFonts w:ascii="Arial" w:hAnsi="Arial" w:cs="Arial"/>
          <w:sz w:val="13"/>
          <w:szCs w:val="13"/>
          <w:lang w:val="en-AU"/>
        </w:rPr>
      </w:pPr>
    </w:p>
    <w:p w14:paraId="233667D1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7D2" w14:textId="082FA81D" w:rsidR="007132E8" w:rsidRDefault="007132E8">
      <w:pPr>
        <w:spacing w:line="200" w:lineRule="exact"/>
        <w:rPr>
          <w:rFonts w:ascii="Arial" w:hAnsi="Arial" w:cs="Arial"/>
          <w:lang w:val="en-AU"/>
        </w:rPr>
      </w:pPr>
    </w:p>
    <w:p w14:paraId="27511AD5" w14:textId="6D7F1CFE" w:rsidR="00550529" w:rsidRDefault="00550529">
      <w:pPr>
        <w:spacing w:line="200" w:lineRule="exact"/>
        <w:rPr>
          <w:rFonts w:ascii="Arial" w:hAnsi="Arial" w:cs="Arial"/>
          <w:lang w:val="en-AU"/>
        </w:rPr>
      </w:pPr>
    </w:p>
    <w:p w14:paraId="79992F09" w14:textId="77777777" w:rsidR="00550529" w:rsidRPr="00F2385D" w:rsidRDefault="00550529" w:rsidP="00550529">
      <w:pPr>
        <w:spacing w:line="200" w:lineRule="exact"/>
        <w:rPr>
          <w:rFonts w:ascii="Arial" w:hAnsi="Arial" w:cs="Arial"/>
          <w:b/>
          <w:bCs/>
          <w:lang w:val="en-AU"/>
        </w:rPr>
      </w:pPr>
      <w:r w:rsidRPr="00F2385D">
        <w:rPr>
          <w:rFonts w:ascii="Arial" w:hAnsi="Arial" w:cs="Arial"/>
          <w:b/>
          <w:bCs/>
          <w:lang w:val="en-AU"/>
        </w:rPr>
        <w:t xml:space="preserve">Will my business be affected by </w:t>
      </w:r>
      <w:proofErr w:type="gramStart"/>
      <w:r w:rsidRPr="00F2385D">
        <w:rPr>
          <w:rFonts w:ascii="Arial" w:hAnsi="Arial" w:cs="Arial"/>
          <w:b/>
          <w:bCs/>
          <w:lang w:val="en-AU"/>
        </w:rPr>
        <w:t>the  Victorian</w:t>
      </w:r>
      <w:proofErr w:type="gramEnd"/>
      <w:r w:rsidRPr="00F2385D">
        <w:rPr>
          <w:rFonts w:ascii="Arial" w:hAnsi="Arial" w:cs="Arial"/>
          <w:b/>
          <w:bCs/>
          <w:lang w:val="en-AU"/>
        </w:rPr>
        <w:t xml:space="preserve"> Forestry Plan?</w:t>
      </w:r>
    </w:p>
    <w:p w14:paraId="04AE698E" w14:textId="77777777" w:rsidR="00550529" w:rsidRPr="00550529" w:rsidRDefault="00550529" w:rsidP="00550529">
      <w:pPr>
        <w:spacing w:line="200" w:lineRule="exact"/>
        <w:rPr>
          <w:rFonts w:ascii="Arial" w:hAnsi="Arial" w:cs="Arial"/>
          <w:lang w:val="en-AU"/>
        </w:rPr>
      </w:pPr>
    </w:p>
    <w:p w14:paraId="40881E48" w14:textId="4769EB24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  <w:r w:rsidRPr="00550529">
        <w:rPr>
          <w:rFonts w:ascii="Arial" w:hAnsi="Arial" w:cs="Arial"/>
          <w:lang w:val="en-AU"/>
        </w:rPr>
        <w:t xml:space="preserve">(Ring </w:t>
      </w:r>
      <w:r w:rsidRPr="00F2385D">
        <w:rPr>
          <w:rFonts w:ascii="Arial" w:hAnsi="Arial" w:cs="Arial"/>
          <w:b/>
          <w:bCs/>
          <w:lang w:val="en-AU"/>
        </w:rPr>
        <w:t>1800 318 182</w:t>
      </w:r>
      <w:r w:rsidRPr="00550529">
        <w:rPr>
          <w:rFonts w:ascii="Arial" w:hAnsi="Arial" w:cs="Arial"/>
          <w:lang w:val="en-AU"/>
        </w:rPr>
        <w:t xml:space="preserve"> if you are unsure)</w:t>
      </w:r>
    </w:p>
    <w:p w14:paraId="456EAA0E" w14:textId="417EBD18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</w:p>
    <w:p w14:paraId="44EBD4C2" w14:textId="77777777" w:rsidR="006C2C62" w:rsidRDefault="006C2C62" w:rsidP="00550529">
      <w:pPr>
        <w:spacing w:line="200" w:lineRule="exact"/>
        <w:rPr>
          <w:rFonts w:ascii="Arial" w:hAnsi="Arial" w:cs="Arial"/>
          <w:lang w:val="en-AU"/>
        </w:rPr>
      </w:pPr>
    </w:p>
    <w:p w14:paraId="36290BAD" w14:textId="71B1969C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If </w:t>
      </w:r>
      <w:r w:rsidRPr="007C4F33">
        <w:rPr>
          <w:rFonts w:ascii="Arial" w:hAnsi="Arial" w:cs="Arial"/>
          <w:b/>
          <w:bCs/>
          <w:lang w:val="en-AU"/>
        </w:rPr>
        <w:t>Yes</w:t>
      </w:r>
    </w:p>
    <w:p w14:paraId="65EE7437" w14:textId="07ED5CB8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</w:p>
    <w:p w14:paraId="342D3D3F" w14:textId="2DA80D1E" w:rsidR="00550529" w:rsidRPr="007C4F33" w:rsidRDefault="00550529" w:rsidP="007C4F33">
      <w:pPr>
        <w:pStyle w:val="ListParagraph"/>
        <w:numPr>
          <w:ilvl w:val="0"/>
          <w:numId w:val="2"/>
        </w:numPr>
        <w:spacing w:line="200" w:lineRule="exact"/>
        <w:rPr>
          <w:rFonts w:ascii="Arial" w:hAnsi="Arial" w:cs="Arial"/>
          <w:lang w:val="en-AU"/>
        </w:rPr>
      </w:pPr>
      <w:r w:rsidRPr="007C4F33">
        <w:rPr>
          <w:rFonts w:ascii="Arial" w:hAnsi="Arial" w:cs="Arial"/>
          <w:lang w:val="en-AU"/>
        </w:rPr>
        <w:t>Contact the dedicated forestry hotline to discuss potential business support and grant funding</w:t>
      </w:r>
      <w:r w:rsidR="00F26E22" w:rsidRPr="007C4F33">
        <w:rPr>
          <w:rFonts w:ascii="Arial" w:hAnsi="Arial" w:cs="Arial"/>
          <w:lang w:val="en-AU"/>
        </w:rPr>
        <w:t xml:space="preserve"> </w:t>
      </w:r>
      <w:r w:rsidRPr="007C4F33">
        <w:rPr>
          <w:rFonts w:ascii="Arial" w:hAnsi="Arial" w:cs="Arial"/>
          <w:lang w:val="en-AU"/>
        </w:rPr>
        <w:t>1800 318 182</w:t>
      </w:r>
    </w:p>
    <w:p w14:paraId="574E6AB9" w14:textId="230C1244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</w:p>
    <w:p w14:paraId="2125706E" w14:textId="69895415" w:rsidR="007C4F33" w:rsidRPr="007C4F33" w:rsidRDefault="007C4F33" w:rsidP="007C4F33">
      <w:pPr>
        <w:pStyle w:val="ListParagraph"/>
        <w:numPr>
          <w:ilvl w:val="0"/>
          <w:numId w:val="2"/>
        </w:numPr>
        <w:spacing w:after="200" w:line="200" w:lineRule="exact"/>
        <w:contextualSpacing w:val="0"/>
        <w:rPr>
          <w:rFonts w:ascii="Arial" w:hAnsi="Arial" w:cs="Arial"/>
          <w:lang w:val="en-AU"/>
        </w:rPr>
      </w:pPr>
      <w:r w:rsidRPr="007C4F33">
        <w:rPr>
          <w:rFonts w:ascii="Arial" w:hAnsi="Arial" w:cs="Arial"/>
          <w:lang w:val="en-AU"/>
        </w:rPr>
        <w:t>What funding could I be eligible for?</w:t>
      </w:r>
    </w:p>
    <w:p w14:paraId="71D9972C" w14:textId="2E374AF8" w:rsidR="007C4F33" w:rsidRDefault="007C4F33" w:rsidP="007C4F33">
      <w:pPr>
        <w:pStyle w:val="ListParagraph"/>
        <w:numPr>
          <w:ilvl w:val="0"/>
          <w:numId w:val="3"/>
        </w:numPr>
        <w:spacing w:after="200" w:line="200" w:lineRule="exact"/>
        <w:contextualSpacing w:val="0"/>
        <w:rPr>
          <w:rFonts w:ascii="Arial" w:hAnsi="Arial" w:cs="Arial"/>
          <w:lang w:val="en-AU"/>
        </w:rPr>
      </w:pPr>
      <w:r w:rsidRPr="007C4F33">
        <w:rPr>
          <w:rFonts w:ascii="Arial" w:hAnsi="Arial" w:cs="Arial"/>
          <w:lang w:val="en-AU"/>
        </w:rPr>
        <w:t xml:space="preserve">Forestry Business Transition Voucher </w:t>
      </w:r>
      <w:r w:rsidRPr="007C4F33">
        <w:rPr>
          <w:rFonts w:ascii="Arial" w:hAnsi="Arial" w:cs="Arial"/>
          <w:b/>
          <w:bCs/>
          <w:lang w:val="en-AU"/>
        </w:rPr>
        <w:t>Up to $25,000 **</w:t>
      </w:r>
      <w:r w:rsidRPr="007C4F33">
        <w:rPr>
          <w:rFonts w:ascii="Arial" w:hAnsi="Arial" w:cs="Arial"/>
          <w:lang w:val="en-AU"/>
        </w:rPr>
        <w:t xml:space="preserve"> </w:t>
      </w:r>
      <w:r w:rsidRPr="007C4F33">
        <w:rPr>
          <w:rFonts w:ascii="Arial" w:hAnsi="Arial" w:cs="Arial"/>
          <w:lang w:val="en-AU"/>
        </w:rPr>
        <w:br/>
        <w:t>Business diagnostic and / or business transition plan</w:t>
      </w:r>
    </w:p>
    <w:p w14:paraId="1A43C7D0" w14:textId="1E5ABA58" w:rsidR="007C4F33" w:rsidRDefault="007B284D" w:rsidP="007C4F33">
      <w:pPr>
        <w:pStyle w:val="ListParagraph"/>
        <w:numPr>
          <w:ilvl w:val="0"/>
          <w:numId w:val="3"/>
        </w:numPr>
        <w:spacing w:after="200" w:line="200" w:lineRule="exact"/>
        <w:contextualSpacing w:val="0"/>
        <w:rPr>
          <w:rFonts w:ascii="Arial" w:hAnsi="Arial" w:cs="Arial"/>
          <w:lang w:val="en-AU"/>
        </w:rPr>
      </w:pPr>
      <w:r w:rsidRPr="007B284D">
        <w:rPr>
          <w:rFonts w:ascii="Arial" w:hAnsi="Arial" w:cs="Arial"/>
          <w:lang w:val="en-AU"/>
        </w:rPr>
        <w:t xml:space="preserve">Victorian Forestry Plan Transition Fund </w:t>
      </w:r>
      <w:r w:rsidR="0015529A" w:rsidRPr="007C4F33">
        <w:rPr>
          <w:rFonts w:ascii="Arial" w:hAnsi="Arial" w:cs="Arial"/>
          <w:lang w:val="en-AU"/>
        </w:rPr>
        <w:t>grant</w:t>
      </w:r>
      <w:r w:rsidR="0015529A" w:rsidRPr="007B284D">
        <w:rPr>
          <w:rFonts w:ascii="Arial" w:hAnsi="Arial" w:cs="Arial"/>
          <w:lang w:val="en-AU"/>
        </w:rPr>
        <w:t xml:space="preserve"> </w:t>
      </w:r>
      <w:r w:rsidRPr="007B284D">
        <w:rPr>
          <w:rFonts w:ascii="Arial" w:hAnsi="Arial" w:cs="Arial"/>
          <w:lang w:val="en-AU"/>
        </w:rPr>
        <w:t>(</w:t>
      </w:r>
      <w:r w:rsidR="0015529A">
        <w:rPr>
          <w:rFonts w:ascii="Arial" w:hAnsi="Arial" w:cs="Arial"/>
          <w:lang w:val="en-AU"/>
        </w:rPr>
        <w:t>yet to be released</w:t>
      </w:r>
      <w:r>
        <w:rPr>
          <w:rFonts w:ascii="Arial" w:hAnsi="Arial" w:cs="Arial"/>
          <w:lang w:val="en-AU"/>
        </w:rPr>
        <w:t>)</w:t>
      </w:r>
      <w:r w:rsidR="007C4F33" w:rsidRPr="007C4F33">
        <w:rPr>
          <w:rFonts w:ascii="Arial" w:hAnsi="Arial" w:cs="Arial"/>
          <w:lang w:val="en-AU"/>
        </w:rPr>
        <w:t xml:space="preserve"> </w:t>
      </w:r>
    </w:p>
    <w:p w14:paraId="60F89CA3" w14:textId="4142B17C" w:rsidR="007C4F33" w:rsidRPr="007C4F33" w:rsidRDefault="007C4F33" w:rsidP="007C4F33">
      <w:pPr>
        <w:pStyle w:val="ListParagraph"/>
        <w:numPr>
          <w:ilvl w:val="0"/>
          <w:numId w:val="3"/>
        </w:numPr>
        <w:spacing w:after="200" w:line="200" w:lineRule="exact"/>
        <w:contextualSpacing w:val="0"/>
        <w:rPr>
          <w:rFonts w:ascii="Arial" w:hAnsi="Arial" w:cs="Arial"/>
          <w:lang w:val="en-AU"/>
        </w:rPr>
      </w:pPr>
      <w:r w:rsidRPr="007C4F33">
        <w:rPr>
          <w:rFonts w:ascii="Arial" w:hAnsi="Arial" w:cs="Arial"/>
          <w:lang w:val="en-AU"/>
        </w:rPr>
        <w:t>Victorian Timber Innovation Fund grant **</w:t>
      </w:r>
    </w:p>
    <w:p w14:paraId="2D123F96" w14:textId="77777777" w:rsidR="007C4F33" w:rsidRDefault="007C4F33" w:rsidP="00550529">
      <w:pPr>
        <w:spacing w:line="200" w:lineRule="exact"/>
        <w:rPr>
          <w:rFonts w:ascii="Arial" w:hAnsi="Arial" w:cs="Arial"/>
          <w:lang w:val="en-AU"/>
        </w:rPr>
      </w:pPr>
    </w:p>
    <w:p w14:paraId="48506A67" w14:textId="500EBFDE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</w:p>
    <w:p w14:paraId="60E3884E" w14:textId="1D918B83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If </w:t>
      </w:r>
      <w:r w:rsidRPr="007C4F33">
        <w:rPr>
          <w:rFonts w:ascii="Arial" w:hAnsi="Arial" w:cs="Arial"/>
          <w:b/>
          <w:bCs/>
          <w:lang w:val="en-AU"/>
        </w:rPr>
        <w:t>No</w:t>
      </w:r>
    </w:p>
    <w:p w14:paraId="73A1D7A9" w14:textId="22DB5BA4" w:rsidR="00550529" w:rsidRDefault="00550529" w:rsidP="00550529">
      <w:pPr>
        <w:spacing w:line="200" w:lineRule="exact"/>
        <w:rPr>
          <w:rFonts w:ascii="Arial" w:hAnsi="Arial" w:cs="Arial"/>
          <w:lang w:val="en-AU"/>
        </w:rPr>
      </w:pPr>
    </w:p>
    <w:p w14:paraId="5457761F" w14:textId="7F1A3B2F" w:rsidR="00550529" w:rsidRPr="006E78B6" w:rsidRDefault="00550529" w:rsidP="00550529">
      <w:pPr>
        <w:spacing w:line="200" w:lineRule="exact"/>
        <w:rPr>
          <w:rFonts w:ascii="Arial" w:hAnsi="Arial" w:cs="Arial"/>
          <w:lang w:val="en-AU"/>
        </w:rPr>
      </w:pPr>
      <w:r w:rsidRPr="00550529">
        <w:rPr>
          <w:rFonts w:ascii="Arial" w:hAnsi="Arial" w:cs="Arial"/>
          <w:lang w:val="en-AU"/>
        </w:rPr>
        <w:t>No further</w:t>
      </w:r>
      <w:r>
        <w:rPr>
          <w:rFonts w:ascii="Arial" w:hAnsi="Arial" w:cs="Arial"/>
          <w:lang w:val="en-AU"/>
        </w:rPr>
        <w:t xml:space="preserve"> </w:t>
      </w:r>
      <w:r w:rsidRPr="00550529">
        <w:rPr>
          <w:rFonts w:ascii="Arial" w:hAnsi="Arial" w:cs="Arial"/>
          <w:lang w:val="en-AU"/>
        </w:rPr>
        <w:t>action required *</w:t>
      </w:r>
    </w:p>
    <w:p w14:paraId="233667D3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7D4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7D6" w14:textId="05226DB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7EBB8358" w14:textId="0336337D" w:rsidR="007C4F33" w:rsidRDefault="007C4F33" w:rsidP="00960E67">
      <w:pPr>
        <w:ind w:right="-47"/>
        <w:rPr>
          <w:rFonts w:ascii="Arial" w:eastAsia="Candara Light" w:hAnsi="Arial" w:cs="Arial"/>
          <w:color w:val="57585B"/>
          <w:position w:val="1"/>
          <w:sz w:val="19"/>
          <w:szCs w:val="19"/>
          <w:lang w:val="en-AU"/>
        </w:rPr>
      </w:pPr>
      <w:r w:rsidRPr="007C4F33">
        <w:rPr>
          <w:rFonts w:ascii="Arial" w:eastAsia="Candara Light" w:hAnsi="Arial" w:cs="Arial"/>
          <w:color w:val="57585B"/>
          <w:sz w:val="19"/>
          <w:szCs w:val="19"/>
          <w:lang w:val="en-AU"/>
        </w:rPr>
        <w:t xml:space="preserve">*Go to </w:t>
      </w:r>
      <w:hyperlink r:id="rId11">
        <w:r w:rsidRPr="007C4F33">
          <w:rPr>
            <w:rFonts w:ascii="Arial" w:eastAsia="Candara Light" w:hAnsi="Arial" w:cs="Arial"/>
            <w:color w:val="00794B"/>
            <w:sz w:val="19"/>
            <w:szCs w:val="19"/>
            <w:u w:val="single" w:color="00794B"/>
            <w:lang w:val="en-AU"/>
          </w:rPr>
          <w:t>www.business.vic.gov.au/support-for-your-business/grants-and-assistance</w:t>
        </w:r>
      </w:hyperlink>
      <w:r>
        <w:rPr>
          <w:rFonts w:ascii="Arial" w:eastAsia="Candara Light" w:hAnsi="Arial" w:cs="Arial"/>
          <w:color w:val="00794B"/>
          <w:sz w:val="19"/>
          <w:szCs w:val="19"/>
          <w:u w:val="single" w:color="00794B"/>
          <w:lang w:val="en-AU"/>
        </w:rPr>
        <w:t xml:space="preserve"> </w:t>
      </w:r>
      <w:proofErr w:type="spellStart"/>
      <w:r w:rsidRPr="007C4F33">
        <w:rPr>
          <w:rFonts w:ascii="Arial" w:eastAsia="Candara Light" w:hAnsi="Arial" w:cs="Arial"/>
          <w:color w:val="57585B"/>
          <w:position w:val="1"/>
          <w:sz w:val="19"/>
          <w:szCs w:val="19"/>
          <w:lang w:val="en-AU"/>
        </w:rPr>
        <w:t>to</w:t>
      </w:r>
      <w:proofErr w:type="spellEnd"/>
      <w:r w:rsidRPr="007C4F33">
        <w:rPr>
          <w:rFonts w:ascii="Arial" w:eastAsia="Candara Light" w:hAnsi="Arial" w:cs="Arial"/>
          <w:color w:val="57585B"/>
          <w:position w:val="1"/>
          <w:sz w:val="19"/>
          <w:szCs w:val="19"/>
          <w:lang w:val="en-AU"/>
        </w:rPr>
        <w:t xml:space="preserve"> see what other support the Victorian Government can offer</w:t>
      </w:r>
    </w:p>
    <w:p w14:paraId="5161F476" w14:textId="35EC3999" w:rsidR="007C4F33" w:rsidRPr="00960E67" w:rsidRDefault="007C4F33" w:rsidP="007C4F33">
      <w:pPr>
        <w:ind w:left="122" w:right="-47"/>
        <w:rPr>
          <w:rFonts w:ascii="Arial" w:eastAsia="Candara Light" w:hAnsi="Arial" w:cs="Arial"/>
          <w:color w:val="57585B"/>
          <w:position w:val="1"/>
          <w:sz w:val="19"/>
          <w:szCs w:val="19"/>
          <w:lang w:val="en-AU"/>
        </w:rPr>
      </w:pPr>
    </w:p>
    <w:p w14:paraId="308B21AA" w14:textId="77777777" w:rsidR="00960E67" w:rsidRPr="00960E67" w:rsidRDefault="00960E67" w:rsidP="00C86146">
      <w:pPr>
        <w:autoSpaceDE w:val="0"/>
        <w:autoSpaceDN w:val="0"/>
        <w:adjustRightInd w:val="0"/>
        <w:spacing w:after="40"/>
        <w:rPr>
          <w:rFonts w:ascii="Arial" w:hAnsi="Arial" w:cs="Arial"/>
          <w:color w:val="58595B"/>
          <w:sz w:val="19"/>
          <w:szCs w:val="19"/>
          <w:lang w:val="en-AU"/>
        </w:rPr>
      </w:pPr>
      <w:r w:rsidRPr="00960E67">
        <w:rPr>
          <w:rFonts w:ascii="Arial" w:hAnsi="Arial" w:cs="Arial"/>
          <w:color w:val="58595B"/>
          <w:sz w:val="19"/>
          <w:szCs w:val="19"/>
          <w:lang w:val="en-AU"/>
        </w:rPr>
        <w:t>**Eligible businesses must:</w:t>
      </w:r>
    </w:p>
    <w:p w14:paraId="1B0A5A1F" w14:textId="3EB88910" w:rsidR="00960E67" w:rsidRPr="00960E67" w:rsidRDefault="00960E67" w:rsidP="00C86146">
      <w:pPr>
        <w:autoSpaceDE w:val="0"/>
        <w:autoSpaceDN w:val="0"/>
        <w:adjustRightInd w:val="0"/>
        <w:ind w:left="284"/>
        <w:rPr>
          <w:rFonts w:ascii="Arial" w:hAnsi="Arial" w:cs="Arial"/>
          <w:color w:val="58595B"/>
          <w:sz w:val="19"/>
          <w:szCs w:val="19"/>
          <w:lang w:val="en-AU"/>
        </w:rPr>
      </w:pPr>
      <w:r w:rsidRPr="00960E67">
        <w:rPr>
          <w:rFonts w:ascii="Arial" w:hAnsi="Arial" w:cs="Arial"/>
          <w:color w:val="58595B"/>
          <w:sz w:val="19"/>
          <w:szCs w:val="19"/>
          <w:lang w:val="en-AU"/>
        </w:rPr>
        <w:t xml:space="preserve">• hold a current </w:t>
      </w:r>
      <w:proofErr w:type="spellStart"/>
      <w:r w:rsidRPr="00960E67">
        <w:rPr>
          <w:rFonts w:ascii="Arial" w:hAnsi="Arial" w:cs="Arial"/>
          <w:color w:val="58595B"/>
          <w:sz w:val="19"/>
          <w:szCs w:val="19"/>
          <w:lang w:val="en-AU"/>
        </w:rPr>
        <w:t>VicForests</w:t>
      </w:r>
      <w:proofErr w:type="spellEnd"/>
      <w:r w:rsidRPr="00960E67">
        <w:rPr>
          <w:rFonts w:ascii="Arial" w:hAnsi="Arial" w:cs="Arial"/>
          <w:color w:val="58595B"/>
          <w:sz w:val="19"/>
          <w:szCs w:val="19"/>
          <w:lang w:val="en-AU"/>
        </w:rPr>
        <w:t xml:space="preserve"> Timber Supply</w:t>
      </w:r>
      <w:r>
        <w:rPr>
          <w:rFonts w:ascii="Arial" w:hAnsi="Arial" w:cs="Arial"/>
          <w:color w:val="58595B"/>
          <w:sz w:val="19"/>
          <w:szCs w:val="19"/>
          <w:lang w:val="en-AU"/>
        </w:rPr>
        <w:t xml:space="preserve"> </w:t>
      </w:r>
      <w:r w:rsidRPr="00960E67">
        <w:rPr>
          <w:rFonts w:ascii="Arial" w:hAnsi="Arial" w:cs="Arial"/>
          <w:color w:val="58595B"/>
          <w:sz w:val="19"/>
          <w:szCs w:val="19"/>
          <w:lang w:val="en-AU"/>
        </w:rPr>
        <w:t>Agreement; or</w:t>
      </w:r>
    </w:p>
    <w:p w14:paraId="092A058F" w14:textId="2EE48390" w:rsidR="00960E67" w:rsidRPr="00960E67" w:rsidRDefault="00960E67" w:rsidP="00C86146">
      <w:pPr>
        <w:autoSpaceDE w:val="0"/>
        <w:autoSpaceDN w:val="0"/>
        <w:adjustRightInd w:val="0"/>
        <w:ind w:left="284"/>
        <w:rPr>
          <w:rFonts w:ascii="Arial" w:hAnsi="Arial" w:cs="Arial"/>
          <w:color w:val="58595B"/>
          <w:sz w:val="19"/>
          <w:szCs w:val="19"/>
          <w:lang w:val="en-AU"/>
        </w:rPr>
      </w:pPr>
      <w:r w:rsidRPr="00960E67">
        <w:rPr>
          <w:rFonts w:ascii="Arial" w:hAnsi="Arial" w:cs="Arial"/>
          <w:color w:val="58595B"/>
          <w:sz w:val="19"/>
          <w:szCs w:val="19"/>
          <w:lang w:val="en-AU"/>
        </w:rPr>
        <w:t>• hold a Forest Produce Licence issued</w:t>
      </w:r>
      <w:r>
        <w:rPr>
          <w:rFonts w:ascii="Arial" w:hAnsi="Arial" w:cs="Arial"/>
          <w:color w:val="58595B"/>
          <w:sz w:val="19"/>
          <w:szCs w:val="19"/>
          <w:lang w:val="en-AU"/>
        </w:rPr>
        <w:t xml:space="preserve"> </w:t>
      </w:r>
      <w:r w:rsidRPr="00960E67">
        <w:rPr>
          <w:rFonts w:ascii="Arial" w:hAnsi="Arial" w:cs="Arial"/>
          <w:color w:val="58595B"/>
          <w:sz w:val="19"/>
          <w:szCs w:val="19"/>
          <w:lang w:val="en-AU"/>
        </w:rPr>
        <w:t xml:space="preserve">by </w:t>
      </w:r>
      <w:proofErr w:type="spellStart"/>
      <w:r w:rsidRPr="00960E67">
        <w:rPr>
          <w:rFonts w:ascii="Arial" w:hAnsi="Arial" w:cs="Arial"/>
          <w:color w:val="58595B"/>
          <w:sz w:val="19"/>
          <w:szCs w:val="19"/>
          <w:lang w:val="en-AU"/>
        </w:rPr>
        <w:t>VicForests</w:t>
      </w:r>
      <w:proofErr w:type="spellEnd"/>
      <w:r w:rsidRPr="00960E67">
        <w:rPr>
          <w:rFonts w:ascii="Arial" w:hAnsi="Arial" w:cs="Arial"/>
          <w:color w:val="58595B"/>
          <w:sz w:val="19"/>
          <w:szCs w:val="19"/>
          <w:lang w:val="en-AU"/>
        </w:rPr>
        <w:t>; or</w:t>
      </w:r>
    </w:p>
    <w:p w14:paraId="426A6E2F" w14:textId="11C6C6E0" w:rsidR="007C4F33" w:rsidRPr="00960E67" w:rsidRDefault="00960E67" w:rsidP="00C86146">
      <w:pPr>
        <w:autoSpaceDE w:val="0"/>
        <w:autoSpaceDN w:val="0"/>
        <w:adjustRightInd w:val="0"/>
        <w:ind w:left="284"/>
        <w:rPr>
          <w:rFonts w:ascii="Arial" w:eastAsia="Candara Light" w:hAnsi="Arial" w:cs="Arial"/>
          <w:color w:val="57585B"/>
          <w:position w:val="1"/>
          <w:sz w:val="19"/>
          <w:szCs w:val="19"/>
          <w:lang w:val="en-AU"/>
        </w:rPr>
      </w:pPr>
      <w:r w:rsidRPr="00960E67">
        <w:rPr>
          <w:rFonts w:ascii="Arial" w:hAnsi="Arial" w:cs="Arial"/>
          <w:color w:val="58595B"/>
          <w:sz w:val="19"/>
          <w:szCs w:val="19"/>
          <w:lang w:val="en-AU"/>
        </w:rPr>
        <w:t>• are a timber harvest and / or haulage business</w:t>
      </w:r>
      <w:r>
        <w:rPr>
          <w:rFonts w:ascii="Arial" w:hAnsi="Arial" w:cs="Arial"/>
          <w:color w:val="58595B"/>
          <w:sz w:val="19"/>
          <w:szCs w:val="19"/>
          <w:lang w:val="en-AU"/>
        </w:rPr>
        <w:t xml:space="preserve"> </w:t>
      </w:r>
      <w:r w:rsidRPr="00960E67">
        <w:rPr>
          <w:rFonts w:ascii="Arial" w:hAnsi="Arial" w:cs="Arial"/>
          <w:color w:val="58595B"/>
          <w:sz w:val="19"/>
          <w:szCs w:val="19"/>
          <w:lang w:val="en-AU"/>
        </w:rPr>
        <w:t xml:space="preserve">with a current </w:t>
      </w:r>
      <w:proofErr w:type="spellStart"/>
      <w:r w:rsidRPr="00960E67">
        <w:rPr>
          <w:rFonts w:ascii="Arial" w:hAnsi="Arial" w:cs="Arial"/>
          <w:color w:val="58595B"/>
          <w:sz w:val="19"/>
          <w:szCs w:val="19"/>
          <w:lang w:val="en-AU"/>
        </w:rPr>
        <w:t>VicForests</w:t>
      </w:r>
      <w:proofErr w:type="spellEnd"/>
      <w:r w:rsidRPr="00960E67">
        <w:rPr>
          <w:rFonts w:ascii="Arial" w:hAnsi="Arial" w:cs="Arial"/>
          <w:color w:val="58595B"/>
          <w:sz w:val="19"/>
          <w:szCs w:val="19"/>
          <w:lang w:val="en-AU"/>
        </w:rPr>
        <w:t xml:space="preserve"> agreement</w:t>
      </w:r>
    </w:p>
    <w:p w14:paraId="319D6272" w14:textId="7DD6832E" w:rsidR="007C4F33" w:rsidRPr="00960E67" w:rsidRDefault="007C4F33" w:rsidP="00C86146">
      <w:pPr>
        <w:ind w:left="842" w:right="-47"/>
        <w:rPr>
          <w:rFonts w:ascii="Arial" w:eastAsia="Candara Light" w:hAnsi="Arial" w:cs="Arial"/>
          <w:color w:val="57585B"/>
          <w:position w:val="1"/>
          <w:sz w:val="19"/>
          <w:szCs w:val="19"/>
          <w:lang w:val="en-AU"/>
        </w:rPr>
      </w:pPr>
    </w:p>
    <w:p w14:paraId="29737EC3" w14:textId="77777777" w:rsidR="007C4F33" w:rsidRPr="00960E67" w:rsidRDefault="007C4F33" w:rsidP="007C4F33">
      <w:pPr>
        <w:ind w:left="122" w:right="-47"/>
        <w:rPr>
          <w:rFonts w:ascii="Arial" w:eastAsia="Candara Light" w:hAnsi="Arial" w:cs="Arial"/>
          <w:sz w:val="19"/>
          <w:szCs w:val="19"/>
          <w:lang w:val="en-AU"/>
        </w:rPr>
      </w:pPr>
    </w:p>
    <w:p w14:paraId="271D2497" w14:textId="77777777" w:rsidR="00FF4C67" w:rsidRDefault="00FF4C67" w:rsidP="00FF4C67">
      <w:pPr>
        <w:spacing w:before="11" w:line="240" w:lineRule="exact"/>
        <w:ind w:right="101"/>
        <w:jc w:val="right"/>
        <w:rPr>
          <w:rFonts w:ascii="Arial" w:hAnsi="Arial" w:cs="Arial"/>
          <w:sz w:val="25"/>
          <w:szCs w:val="25"/>
          <w:lang w:val="en-AU"/>
        </w:rPr>
      </w:pPr>
    </w:p>
    <w:p w14:paraId="4B6C1016" w14:textId="77777777" w:rsidR="00FF4C67" w:rsidRDefault="00FF4C67" w:rsidP="00FF4C67">
      <w:pPr>
        <w:spacing w:before="11" w:line="240" w:lineRule="exact"/>
        <w:ind w:right="101"/>
        <w:jc w:val="right"/>
        <w:rPr>
          <w:rFonts w:ascii="Arial" w:hAnsi="Arial" w:cs="Arial"/>
          <w:sz w:val="25"/>
          <w:szCs w:val="25"/>
          <w:lang w:val="en-AU"/>
        </w:rPr>
      </w:pPr>
    </w:p>
    <w:p w14:paraId="38A24C08" w14:textId="24116C14" w:rsidR="00FF4C67" w:rsidRDefault="00FF4C67" w:rsidP="00FF4C67">
      <w:pPr>
        <w:spacing w:before="11" w:line="240" w:lineRule="exact"/>
        <w:ind w:right="101"/>
        <w:jc w:val="right"/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</w:pPr>
      <w:r w:rsidRPr="00FF4C67">
        <w:rPr>
          <w:rFonts w:ascii="Arial" w:hAnsi="Arial" w:cs="Arial"/>
          <w:sz w:val="25"/>
          <w:szCs w:val="25"/>
          <w:lang w:val="en-AU"/>
        </w:rPr>
        <w:t>Victoria State Government</w:t>
      </w:r>
      <w:r w:rsidR="0012554A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 xml:space="preserve">    </w:t>
      </w:r>
    </w:p>
    <w:p w14:paraId="233667F3" w14:textId="44D84A2C" w:rsidR="007132E8" w:rsidRPr="006E78B6" w:rsidRDefault="0012554A" w:rsidP="00FF4C67">
      <w:pPr>
        <w:spacing w:before="11" w:line="240" w:lineRule="exact"/>
        <w:ind w:right="101"/>
        <w:jc w:val="right"/>
        <w:rPr>
          <w:rFonts w:ascii="Arial" w:hAnsi="Arial" w:cs="Arial"/>
          <w:lang w:val="en-AU"/>
        </w:rPr>
      </w:pPr>
      <w:r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ED7C58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 xml:space="preserve">                               </w:t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</w:r>
      <w:r w:rsidR="006E78B6" w:rsidRPr="006E78B6">
        <w:rPr>
          <w:rFonts w:ascii="Arial" w:eastAsia="Candara Light" w:hAnsi="Arial" w:cs="Arial"/>
          <w:color w:val="FFFFFF" w:themeColor="background1"/>
          <w:sz w:val="22"/>
          <w:szCs w:val="22"/>
          <w:lang w:val="en-AU"/>
        </w:rPr>
        <w:tab/>
        <w:t xml:space="preserve">       </w:t>
      </w:r>
    </w:p>
    <w:p w14:paraId="23366801" w14:textId="119954E8" w:rsidR="007132E8" w:rsidRPr="006E78B6" w:rsidRDefault="00960E67" w:rsidP="00F2385D">
      <w:pPr>
        <w:spacing w:before="40"/>
        <w:rPr>
          <w:rFonts w:ascii="Arial" w:eastAsia="Candara Light" w:hAnsi="Arial" w:cs="Arial"/>
          <w:sz w:val="30"/>
          <w:szCs w:val="30"/>
          <w:lang w:val="en-AU"/>
        </w:rPr>
      </w:pPr>
      <w:r w:rsidRPr="006E78B6">
        <w:rPr>
          <w:rFonts w:ascii="Arial" w:hAnsi="Arial" w:cs="Arial"/>
          <w:lang w:val="en-AU"/>
        </w:rPr>
        <w:br w:type="column"/>
      </w:r>
      <w:r w:rsidRPr="006E78B6">
        <w:rPr>
          <w:rFonts w:ascii="Arial" w:eastAsia="Candara Light" w:hAnsi="Arial" w:cs="Arial"/>
          <w:color w:val="00794B"/>
          <w:position w:val="-1"/>
          <w:sz w:val="30"/>
          <w:szCs w:val="30"/>
          <w:lang w:val="en-AU"/>
        </w:rPr>
        <w:lastRenderedPageBreak/>
        <w:t>Frequently asked questions?</w:t>
      </w:r>
    </w:p>
    <w:p w14:paraId="23366802" w14:textId="77777777" w:rsidR="007132E8" w:rsidRPr="006E78B6" w:rsidRDefault="007132E8">
      <w:pPr>
        <w:spacing w:before="6" w:line="140" w:lineRule="exact"/>
        <w:rPr>
          <w:rFonts w:ascii="Arial" w:hAnsi="Arial" w:cs="Arial"/>
          <w:sz w:val="14"/>
          <w:szCs w:val="14"/>
          <w:lang w:val="en-AU"/>
        </w:rPr>
      </w:pPr>
    </w:p>
    <w:p w14:paraId="23366803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  <w:sectPr w:rsidR="007132E8" w:rsidRPr="006E78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20" w:orient="landscape"/>
          <w:pgMar w:top="700" w:right="1040" w:bottom="280" w:left="1020" w:header="720" w:footer="720" w:gutter="0"/>
          <w:cols w:space="720"/>
        </w:sectPr>
      </w:pPr>
    </w:p>
    <w:p w14:paraId="23366804" w14:textId="63F2BDA6" w:rsidR="007132E8" w:rsidRPr="006E78B6" w:rsidRDefault="00960E67">
      <w:pPr>
        <w:spacing w:before="48" w:line="260" w:lineRule="exact"/>
        <w:ind w:left="114" w:right="1292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>I don’t believe I can transition from the industry. What can I do?</w:t>
      </w:r>
    </w:p>
    <w:p w14:paraId="23366805" w14:textId="77777777" w:rsidR="007132E8" w:rsidRPr="006E78B6" w:rsidRDefault="007132E8">
      <w:pPr>
        <w:spacing w:before="9" w:line="100" w:lineRule="exact"/>
        <w:rPr>
          <w:rFonts w:ascii="Arial" w:hAnsi="Arial" w:cs="Arial"/>
          <w:sz w:val="10"/>
          <w:szCs w:val="10"/>
          <w:lang w:val="en-AU"/>
        </w:rPr>
      </w:pPr>
    </w:p>
    <w:p w14:paraId="23366806" w14:textId="77777777" w:rsidR="007132E8" w:rsidRPr="006E78B6" w:rsidRDefault="00960E67">
      <w:pPr>
        <w:spacing w:line="240" w:lineRule="exact"/>
        <w:ind w:left="114" w:right="237"/>
        <w:rPr>
          <w:rFonts w:ascii="Arial" w:eastAsia="Candara Light" w:hAnsi="Arial" w:cs="Arial"/>
          <w:lang w:val="en-AU"/>
        </w:rPr>
      </w:pPr>
      <w:proofErr w:type="spellStart"/>
      <w:r w:rsidRPr="006E78B6">
        <w:rPr>
          <w:rFonts w:ascii="Arial" w:eastAsia="Candara Light" w:hAnsi="Arial" w:cs="Arial"/>
          <w:color w:val="57585B"/>
          <w:lang w:val="en-AU"/>
        </w:rPr>
        <w:t>VicForests</w:t>
      </w:r>
      <w:proofErr w:type="spellEnd"/>
      <w:r w:rsidRPr="006E78B6">
        <w:rPr>
          <w:rFonts w:ascii="Arial" w:eastAsia="Candara Light" w:hAnsi="Arial" w:cs="Arial"/>
          <w:color w:val="57585B"/>
          <w:lang w:val="en-AU"/>
        </w:rPr>
        <w:t xml:space="preserve"> will ensure security of supply, meeting existing contractual obligations and negotiating new sawlog contracts for </w:t>
      </w:r>
      <w:proofErr w:type="gramStart"/>
      <w:r w:rsidRPr="006E78B6">
        <w:rPr>
          <w:rFonts w:ascii="Arial" w:eastAsia="Candara Light" w:hAnsi="Arial" w:cs="Arial"/>
          <w:color w:val="57585B"/>
          <w:lang w:val="en-AU"/>
        </w:rPr>
        <w:t>all  mills</w:t>
      </w:r>
      <w:proofErr w:type="gramEnd"/>
    </w:p>
    <w:p w14:paraId="23366807" w14:textId="77777777" w:rsidR="007132E8" w:rsidRPr="006E78B6" w:rsidRDefault="00960E67">
      <w:pPr>
        <w:spacing w:line="240" w:lineRule="exact"/>
        <w:ind w:left="114" w:right="767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to mid-2024. From mid-2024 to 2030 a competitive process will be used for timber allocation.</w:t>
      </w:r>
    </w:p>
    <w:p w14:paraId="23366808" w14:textId="77777777" w:rsidR="007132E8" w:rsidRPr="006E78B6" w:rsidRDefault="007132E8">
      <w:pPr>
        <w:spacing w:before="3" w:line="100" w:lineRule="exact"/>
        <w:rPr>
          <w:rFonts w:ascii="Arial" w:hAnsi="Arial" w:cs="Arial"/>
          <w:sz w:val="11"/>
          <w:szCs w:val="11"/>
          <w:lang w:val="en-AU"/>
        </w:rPr>
      </w:pPr>
    </w:p>
    <w:p w14:paraId="23366809" w14:textId="77777777" w:rsidR="007132E8" w:rsidRPr="006E78B6" w:rsidRDefault="00960E67">
      <w:pPr>
        <w:spacing w:line="240" w:lineRule="exact"/>
        <w:ind w:left="114" w:right="-37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 xml:space="preserve">The Forestry Business Transition Voucher program will provide eligible businesses with support to better understand their business capabilities, </w:t>
      </w:r>
      <w:proofErr w:type="gramStart"/>
      <w:r w:rsidRPr="006E78B6">
        <w:rPr>
          <w:rFonts w:ascii="Arial" w:eastAsia="Candara Light" w:hAnsi="Arial" w:cs="Arial"/>
          <w:color w:val="57585B"/>
          <w:lang w:val="en-AU"/>
        </w:rPr>
        <w:t>options</w:t>
      </w:r>
      <w:proofErr w:type="gramEnd"/>
      <w:r w:rsidRPr="006E78B6">
        <w:rPr>
          <w:rFonts w:ascii="Arial" w:eastAsia="Candara Light" w:hAnsi="Arial" w:cs="Arial"/>
          <w:color w:val="57585B"/>
          <w:lang w:val="en-AU"/>
        </w:rPr>
        <w:t xml:space="preserve"> and strategies for transition. This will be achieved </w:t>
      </w:r>
      <w:proofErr w:type="gramStart"/>
      <w:r w:rsidRPr="006E78B6">
        <w:rPr>
          <w:rFonts w:ascii="Arial" w:eastAsia="Candara Light" w:hAnsi="Arial" w:cs="Arial"/>
          <w:color w:val="57585B"/>
          <w:lang w:val="en-AU"/>
        </w:rPr>
        <w:t>by  providing</w:t>
      </w:r>
      <w:proofErr w:type="gramEnd"/>
      <w:r w:rsidRPr="006E78B6">
        <w:rPr>
          <w:rFonts w:ascii="Arial" w:eastAsia="Candara Light" w:hAnsi="Arial" w:cs="Arial"/>
          <w:color w:val="57585B"/>
          <w:lang w:val="en-AU"/>
        </w:rPr>
        <w:t xml:space="preserve"> intensive support to equip businesses with  options and strategies</w:t>
      </w:r>
    </w:p>
    <w:p w14:paraId="2336680A" w14:textId="77777777" w:rsidR="007132E8" w:rsidRPr="006E78B6" w:rsidRDefault="00960E67">
      <w:pPr>
        <w:spacing w:before="1"/>
        <w:ind w:left="114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for transition.</w:t>
      </w:r>
    </w:p>
    <w:p w14:paraId="2336680B" w14:textId="77777777" w:rsidR="007132E8" w:rsidRPr="006E78B6" w:rsidRDefault="007132E8">
      <w:pPr>
        <w:spacing w:before="9" w:line="100" w:lineRule="exact"/>
        <w:rPr>
          <w:rFonts w:ascii="Arial" w:hAnsi="Arial" w:cs="Arial"/>
          <w:sz w:val="10"/>
          <w:szCs w:val="10"/>
          <w:lang w:val="en-AU"/>
        </w:rPr>
      </w:pPr>
    </w:p>
    <w:p w14:paraId="2336680C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0D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0E" w14:textId="77777777" w:rsidR="007132E8" w:rsidRPr="006E78B6" w:rsidRDefault="00960E67">
      <w:pPr>
        <w:spacing w:line="260" w:lineRule="exact"/>
        <w:ind w:left="114" w:right="770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Do I have to be leaving </w:t>
      </w:r>
      <w:proofErr w:type="gramStart"/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>the  timber</w:t>
      </w:r>
      <w:proofErr w:type="gramEnd"/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 industry to access the  Forestry Business Transition vouchers?</w:t>
      </w:r>
    </w:p>
    <w:p w14:paraId="2336680F" w14:textId="77777777" w:rsidR="007132E8" w:rsidRPr="006E78B6" w:rsidRDefault="00960E67">
      <w:pPr>
        <w:spacing w:before="72"/>
        <w:ind w:left="114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00794B"/>
          <w:sz w:val="24"/>
          <w:szCs w:val="24"/>
          <w:lang w:val="en-AU"/>
        </w:rPr>
        <w:t>NO</w:t>
      </w:r>
    </w:p>
    <w:p w14:paraId="23366810" w14:textId="77777777" w:rsidR="007132E8" w:rsidRPr="006E78B6" w:rsidRDefault="00960E67">
      <w:pPr>
        <w:spacing w:before="40" w:line="240" w:lineRule="exact"/>
        <w:ind w:left="114" w:right="295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 xml:space="preserve">Transition planning vouchers of up to $25,000 are available to forestry businesses that are directly affected </w:t>
      </w:r>
      <w:proofErr w:type="gramStart"/>
      <w:r w:rsidRPr="006E78B6">
        <w:rPr>
          <w:rFonts w:ascii="Arial" w:eastAsia="Candara Light" w:hAnsi="Arial" w:cs="Arial"/>
          <w:color w:val="57585B"/>
          <w:lang w:val="en-AU"/>
        </w:rPr>
        <w:t>by  the</w:t>
      </w:r>
      <w:proofErr w:type="gramEnd"/>
      <w:r w:rsidRPr="006E78B6">
        <w:rPr>
          <w:rFonts w:ascii="Arial" w:eastAsia="Candara Light" w:hAnsi="Arial" w:cs="Arial"/>
          <w:color w:val="57585B"/>
          <w:lang w:val="en-AU"/>
        </w:rPr>
        <w:t xml:space="preserve"> Victorian Forestry Plan</w:t>
      </w:r>
    </w:p>
    <w:p w14:paraId="23366811" w14:textId="77777777" w:rsidR="007132E8" w:rsidRPr="006E78B6" w:rsidRDefault="00960E67">
      <w:pPr>
        <w:spacing w:before="1"/>
        <w:ind w:left="114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 xml:space="preserve">to access transition support to start </w:t>
      </w:r>
      <w:proofErr w:type="gramStart"/>
      <w:r w:rsidRPr="006E78B6">
        <w:rPr>
          <w:rFonts w:ascii="Arial" w:eastAsia="Candara Light" w:hAnsi="Arial" w:cs="Arial"/>
          <w:color w:val="57585B"/>
          <w:lang w:val="en-AU"/>
        </w:rPr>
        <w:t>planning for the future</w:t>
      </w:r>
      <w:proofErr w:type="gramEnd"/>
      <w:r w:rsidRPr="006E78B6">
        <w:rPr>
          <w:rFonts w:ascii="Arial" w:eastAsia="Candara Light" w:hAnsi="Arial" w:cs="Arial"/>
          <w:color w:val="57585B"/>
          <w:lang w:val="en-AU"/>
        </w:rPr>
        <w:t>.</w:t>
      </w:r>
    </w:p>
    <w:p w14:paraId="23366812" w14:textId="77777777" w:rsidR="007132E8" w:rsidRPr="006E78B6" w:rsidRDefault="007132E8">
      <w:pPr>
        <w:spacing w:before="8" w:line="100" w:lineRule="exact"/>
        <w:rPr>
          <w:rFonts w:ascii="Arial" w:hAnsi="Arial" w:cs="Arial"/>
          <w:sz w:val="10"/>
          <w:szCs w:val="10"/>
          <w:lang w:val="en-AU"/>
        </w:rPr>
      </w:pPr>
    </w:p>
    <w:p w14:paraId="23366813" w14:textId="77777777" w:rsidR="007132E8" w:rsidRPr="006E78B6" w:rsidRDefault="00960E67">
      <w:pPr>
        <w:spacing w:line="240" w:lineRule="exact"/>
        <w:ind w:left="114" w:right="698"/>
        <w:jc w:val="both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The vouchers provide access to approved professional business services companies to prepare a business diagnostic or develop a business transition plan.</w:t>
      </w:r>
    </w:p>
    <w:p w14:paraId="23366814" w14:textId="77777777" w:rsidR="007132E8" w:rsidRPr="006E78B6" w:rsidRDefault="007132E8">
      <w:pPr>
        <w:spacing w:before="3" w:line="100" w:lineRule="exact"/>
        <w:rPr>
          <w:rFonts w:ascii="Arial" w:hAnsi="Arial" w:cs="Arial"/>
          <w:sz w:val="11"/>
          <w:szCs w:val="11"/>
          <w:lang w:val="en-AU"/>
        </w:rPr>
      </w:pPr>
    </w:p>
    <w:p w14:paraId="23366815" w14:textId="79DD5F94" w:rsidR="007132E8" w:rsidRPr="006E78B6" w:rsidRDefault="00960E67">
      <w:pPr>
        <w:spacing w:line="240" w:lineRule="exact"/>
        <w:ind w:left="114" w:right="621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The first significant step down</w:t>
      </w:r>
      <w:r w:rsidR="006E78B6">
        <w:rPr>
          <w:rFonts w:ascii="Arial" w:eastAsia="Candara Light" w:hAnsi="Arial" w:cs="Arial"/>
          <w:color w:val="57585B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lang w:val="en-AU"/>
        </w:rPr>
        <w:t>in native timber availability occurs in mid-2024. The period between now and then should be used</w:t>
      </w:r>
    </w:p>
    <w:p w14:paraId="23366816" w14:textId="77777777" w:rsidR="007132E8" w:rsidRPr="006E78B6" w:rsidRDefault="00960E67">
      <w:pPr>
        <w:spacing w:line="240" w:lineRule="exact"/>
        <w:ind w:left="114" w:right="684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by mills and timber harvest and / or haulage businesses to make decisions about their future.</w:t>
      </w:r>
    </w:p>
    <w:p w14:paraId="23366817" w14:textId="19AB7A18" w:rsidR="007132E8" w:rsidRPr="006E78B6" w:rsidRDefault="00960E67">
      <w:pPr>
        <w:spacing w:before="48" w:line="260" w:lineRule="exact"/>
        <w:ind w:right="138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hAnsi="Arial" w:cs="Arial"/>
          <w:lang w:val="en-AU"/>
        </w:rPr>
        <w:br w:type="column"/>
      </w: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>Am</w:t>
      </w:r>
      <w:r w:rsid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>I required to complete the</w:t>
      </w:r>
      <w:r w:rsid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>Forestry Business Transition Voucher program to access the</w:t>
      </w:r>
      <w:r w:rsid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Victorian Timber Innovation Fund grant or </w:t>
      </w:r>
      <w:r w:rsidR="00FC23D9" w:rsidRPr="00FC23D9">
        <w:rPr>
          <w:rFonts w:ascii="Arial" w:eastAsia="Candara Light" w:hAnsi="Arial" w:cs="Arial"/>
          <w:color w:val="57585B"/>
          <w:sz w:val="24"/>
          <w:szCs w:val="24"/>
          <w:lang w:val="en-AU"/>
        </w:rPr>
        <w:t xml:space="preserve">Victorian Forestry Plan Transition Fund </w:t>
      </w:r>
      <w:r w:rsidRPr="006E78B6">
        <w:rPr>
          <w:rFonts w:ascii="Arial" w:eastAsia="Candara Light" w:hAnsi="Arial" w:cs="Arial"/>
          <w:color w:val="57585B"/>
          <w:sz w:val="24"/>
          <w:szCs w:val="24"/>
          <w:lang w:val="en-AU"/>
        </w:rPr>
        <w:t>grant?</w:t>
      </w:r>
    </w:p>
    <w:p w14:paraId="23366818" w14:textId="77777777" w:rsidR="007132E8" w:rsidRPr="006E78B6" w:rsidRDefault="00960E67">
      <w:pPr>
        <w:spacing w:before="72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00794B"/>
          <w:sz w:val="24"/>
          <w:szCs w:val="24"/>
          <w:lang w:val="en-AU"/>
        </w:rPr>
        <w:t>NO</w:t>
      </w:r>
    </w:p>
    <w:p w14:paraId="23366819" w14:textId="73E67828" w:rsidR="007132E8" w:rsidRPr="006E78B6" w:rsidRDefault="00960E67">
      <w:pPr>
        <w:spacing w:before="40" w:line="240" w:lineRule="exact"/>
        <w:ind w:right="355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You</w:t>
      </w:r>
      <w:r w:rsidR="006E78B6">
        <w:rPr>
          <w:rFonts w:ascii="Arial" w:eastAsia="Candara Light" w:hAnsi="Arial" w:cs="Arial"/>
          <w:color w:val="57585B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lang w:val="en-AU"/>
        </w:rPr>
        <w:t>can access the Timber Innovation Grant and the</w:t>
      </w:r>
      <w:r w:rsidR="006E78B6">
        <w:rPr>
          <w:rFonts w:ascii="Arial" w:eastAsia="Candara Light" w:hAnsi="Arial" w:cs="Arial"/>
          <w:color w:val="57585B"/>
          <w:lang w:val="en-AU"/>
        </w:rPr>
        <w:t xml:space="preserve"> </w:t>
      </w:r>
      <w:r w:rsidR="00FC23D9" w:rsidRPr="00FC23D9">
        <w:rPr>
          <w:rFonts w:ascii="Arial" w:eastAsia="Candara Light" w:hAnsi="Arial" w:cs="Arial"/>
          <w:color w:val="57585B"/>
          <w:lang w:val="en-AU"/>
        </w:rPr>
        <w:t>Victorian Forestry Plan Transition Fund (</w:t>
      </w:r>
      <w:r w:rsidR="0015529A">
        <w:rPr>
          <w:rFonts w:ascii="Arial" w:eastAsia="Candara Light" w:hAnsi="Arial" w:cs="Arial"/>
          <w:color w:val="57585B"/>
          <w:lang w:val="en-AU"/>
        </w:rPr>
        <w:t>yet to be released</w:t>
      </w:r>
      <w:r w:rsidR="00FC23D9">
        <w:rPr>
          <w:rFonts w:ascii="Arial" w:eastAsia="Candara Light" w:hAnsi="Arial" w:cs="Arial"/>
          <w:color w:val="57585B"/>
          <w:lang w:val="en-AU"/>
        </w:rPr>
        <w:t>)</w:t>
      </w:r>
      <w:r w:rsidRPr="006E78B6">
        <w:rPr>
          <w:rFonts w:ascii="Arial" w:eastAsia="Candara Light" w:hAnsi="Arial" w:cs="Arial"/>
          <w:color w:val="57585B"/>
          <w:lang w:val="en-AU"/>
        </w:rPr>
        <w:t xml:space="preserve"> without completing the Forestry Business Transition Voucher program, however, the Forestry Business Transition Voucher program is focusing on planning for your business transition and future.</w:t>
      </w:r>
    </w:p>
    <w:p w14:paraId="2336681A" w14:textId="77777777" w:rsidR="007132E8" w:rsidRPr="006E78B6" w:rsidRDefault="007132E8">
      <w:pPr>
        <w:spacing w:before="5" w:line="100" w:lineRule="exact"/>
        <w:rPr>
          <w:rFonts w:ascii="Arial" w:hAnsi="Arial" w:cs="Arial"/>
          <w:sz w:val="11"/>
          <w:szCs w:val="11"/>
          <w:lang w:val="en-AU"/>
        </w:rPr>
      </w:pPr>
    </w:p>
    <w:p w14:paraId="2336681B" w14:textId="77777777" w:rsidR="007132E8" w:rsidRPr="006E78B6" w:rsidRDefault="00960E67">
      <w:pPr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Although the Forestry Business Transition Voucher program is not</w:t>
      </w:r>
    </w:p>
    <w:p w14:paraId="2336681C" w14:textId="77777777" w:rsidR="007132E8" w:rsidRPr="006E78B6" w:rsidRDefault="00960E67">
      <w:pPr>
        <w:spacing w:line="240" w:lineRule="exact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lang w:val="en-AU"/>
        </w:rPr>
        <w:t>a mandatory requirement to access the these grants we encourage</w:t>
      </w:r>
    </w:p>
    <w:p w14:paraId="2336681D" w14:textId="77777777" w:rsidR="007132E8" w:rsidRPr="006E78B6" w:rsidRDefault="00960E67">
      <w:pPr>
        <w:spacing w:line="240" w:lineRule="exact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lang w:val="en-AU"/>
        </w:rPr>
        <w:t>affected businesses to participate in the Forestry Business Transition</w:t>
      </w:r>
    </w:p>
    <w:p w14:paraId="2336681E" w14:textId="77777777" w:rsidR="007132E8" w:rsidRPr="006E78B6" w:rsidRDefault="00960E67">
      <w:pPr>
        <w:spacing w:line="240" w:lineRule="exact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lang w:val="en-AU"/>
        </w:rPr>
        <w:t>Voucher program.</w:t>
      </w:r>
    </w:p>
    <w:p w14:paraId="2336681F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20" w14:textId="77777777" w:rsidR="007132E8" w:rsidRPr="006E78B6" w:rsidRDefault="007132E8">
      <w:pPr>
        <w:spacing w:before="8" w:line="280" w:lineRule="exact"/>
        <w:rPr>
          <w:rFonts w:ascii="Arial" w:hAnsi="Arial" w:cs="Arial"/>
          <w:sz w:val="28"/>
          <w:szCs w:val="28"/>
          <w:lang w:val="en-AU"/>
        </w:rPr>
      </w:pPr>
    </w:p>
    <w:p w14:paraId="23366821" w14:textId="7ACE11DC" w:rsidR="007132E8" w:rsidRPr="006E78B6" w:rsidRDefault="00960E67">
      <w:pPr>
        <w:spacing w:line="280" w:lineRule="exact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My business is not</w:t>
      </w:r>
      <w:r w:rsid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directly affected by the</w:t>
      </w:r>
      <w:r w:rsid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Victorian Forestry</w:t>
      </w:r>
    </w:p>
    <w:p w14:paraId="23366822" w14:textId="082FADEE" w:rsidR="007132E8" w:rsidRPr="006E78B6" w:rsidRDefault="00960E67">
      <w:pPr>
        <w:spacing w:line="260" w:lineRule="exact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Plan, but we work in the</w:t>
      </w:r>
      <w:r w:rsid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forestry industry. What funding</w:t>
      </w:r>
    </w:p>
    <w:p w14:paraId="23366823" w14:textId="77777777" w:rsidR="007132E8" w:rsidRPr="006E78B6" w:rsidRDefault="00960E67">
      <w:pPr>
        <w:spacing w:line="260" w:lineRule="exact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is available to my business?</w:t>
      </w:r>
    </w:p>
    <w:p w14:paraId="23366824" w14:textId="77777777" w:rsidR="007132E8" w:rsidRPr="006E78B6" w:rsidRDefault="00960E67">
      <w:pPr>
        <w:spacing w:before="98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To discuss business support, contact the Victorian Forestry Plan hotline on</w:t>
      </w:r>
    </w:p>
    <w:p w14:paraId="23366825" w14:textId="77777777" w:rsidR="007132E8" w:rsidRPr="006E78B6" w:rsidRDefault="007132E8">
      <w:pPr>
        <w:spacing w:before="9" w:line="100" w:lineRule="exact"/>
        <w:rPr>
          <w:rFonts w:ascii="Arial" w:hAnsi="Arial" w:cs="Arial"/>
          <w:sz w:val="10"/>
          <w:szCs w:val="10"/>
          <w:lang w:val="en-AU"/>
        </w:rPr>
      </w:pPr>
    </w:p>
    <w:p w14:paraId="23366826" w14:textId="5EE8EDA4" w:rsidR="007132E8" w:rsidRPr="006E78B6" w:rsidRDefault="00960E67">
      <w:pPr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1800 318 182 or email</w:t>
      </w:r>
      <w:r w:rsidR="006E78B6">
        <w:rPr>
          <w:rFonts w:ascii="Arial" w:eastAsia="Candara Light" w:hAnsi="Arial" w:cs="Arial"/>
          <w:color w:val="57585B"/>
          <w:lang w:val="en-AU"/>
        </w:rPr>
        <w:t xml:space="preserve"> </w:t>
      </w:r>
      <w:hyperlink r:id="rId18">
        <w:r w:rsidRPr="006E78B6">
          <w:rPr>
            <w:rFonts w:ascii="Arial" w:eastAsia="Candara Light" w:hAnsi="Arial" w:cs="Arial"/>
            <w:color w:val="00794B"/>
            <w:u w:val="single" w:color="00794B"/>
            <w:lang w:val="en-AU"/>
          </w:rPr>
          <w:t>victorianforestryplan@djpr.vic.gov.au</w:t>
        </w:r>
      </w:hyperlink>
    </w:p>
    <w:p w14:paraId="23366827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28" w14:textId="77777777" w:rsidR="007132E8" w:rsidRPr="006E78B6" w:rsidRDefault="007132E8">
      <w:pPr>
        <w:spacing w:before="7" w:line="280" w:lineRule="exact"/>
        <w:rPr>
          <w:rFonts w:ascii="Arial" w:hAnsi="Arial" w:cs="Arial"/>
          <w:sz w:val="28"/>
          <w:szCs w:val="28"/>
          <w:lang w:val="en-AU"/>
        </w:rPr>
      </w:pPr>
    </w:p>
    <w:p w14:paraId="23366829" w14:textId="54FAE5D3" w:rsidR="007132E8" w:rsidRPr="006E78B6" w:rsidRDefault="00960E67">
      <w:pPr>
        <w:spacing w:line="280" w:lineRule="exact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I work for</w:t>
      </w:r>
      <w:r w:rsid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a forestry business directly affected by the</w:t>
      </w:r>
    </w:p>
    <w:p w14:paraId="2336682A" w14:textId="77777777" w:rsidR="007132E8" w:rsidRPr="006E78B6" w:rsidRDefault="00960E67">
      <w:pPr>
        <w:spacing w:line="260" w:lineRule="exact"/>
        <w:rPr>
          <w:rFonts w:ascii="Arial" w:eastAsia="Candara Light" w:hAnsi="Arial" w:cs="Arial"/>
          <w:sz w:val="24"/>
          <w:szCs w:val="24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sz w:val="24"/>
          <w:szCs w:val="24"/>
          <w:lang w:val="en-AU"/>
        </w:rPr>
        <w:t>Victorian Forestry Plan, what support is available to me?</w:t>
      </w:r>
    </w:p>
    <w:p w14:paraId="2336682B" w14:textId="675C07F2" w:rsidR="007132E8" w:rsidRPr="006E78B6" w:rsidRDefault="00960E67">
      <w:pPr>
        <w:spacing w:before="98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For</w:t>
      </w:r>
      <w:r w:rsidR="006E78B6">
        <w:rPr>
          <w:rFonts w:ascii="Arial" w:eastAsia="Candara Light" w:hAnsi="Arial" w:cs="Arial"/>
          <w:color w:val="57585B"/>
          <w:lang w:val="en-AU"/>
        </w:rPr>
        <w:t xml:space="preserve"> </w:t>
      </w:r>
      <w:r w:rsidRPr="006E78B6">
        <w:rPr>
          <w:rFonts w:ascii="Arial" w:eastAsia="Candara Light" w:hAnsi="Arial" w:cs="Arial"/>
          <w:color w:val="57585B"/>
          <w:lang w:val="en-AU"/>
        </w:rPr>
        <w:t>information regarding worker support contact the Victorian Forestry</w:t>
      </w:r>
    </w:p>
    <w:p w14:paraId="2336682C" w14:textId="77777777" w:rsidR="007132E8" w:rsidRPr="006E78B6" w:rsidRDefault="00960E67">
      <w:pPr>
        <w:spacing w:line="240" w:lineRule="exact"/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position w:val="1"/>
          <w:lang w:val="en-AU"/>
        </w:rPr>
        <w:t>Plan hotline on</w:t>
      </w:r>
    </w:p>
    <w:p w14:paraId="2336682D" w14:textId="77777777" w:rsidR="007132E8" w:rsidRPr="006E78B6" w:rsidRDefault="007132E8">
      <w:pPr>
        <w:spacing w:before="9" w:line="100" w:lineRule="exact"/>
        <w:rPr>
          <w:rFonts w:ascii="Arial" w:hAnsi="Arial" w:cs="Arial"/>
          <w:sz w:val="10"/>
          <w:szCs w:val="10"/>
          <w:lang w:val="en-AU"/>
        </w:rPr>
      </w:pPr>
    </w:p>
    <w:p w14:paraId="2336682E" w14:textId="1BC9771A" w:rsidR="007132E8" w:rsidRPr="006E78B6" w:rsidRDefault="00960E67">
      <w:pPr>
        <w:rPr>
          <w:rFonts w:ascii="Arial" w:eastAsia="Candara Light" w:hAnsi="Arial" w:cs="Arial"/>
          <w:lang w:val="en-AU"/>
        </w:rPr>
      </w:pPr>
      <w:r w:rsidRPr="006E78B6">
        <w:rPr>
          <w:rFonts w:ascii="Arial" w:eastAsia="Candara Light" w:hAnsi="Arial" w:cs="Arial"/>
          <w:color w:val="57585B"/>
          <w:lang w:val="en-AU"/>
        </w:rPr>
        <w:t>1800 318 182 or email</w:t>
      </w:r>
      <w:r w:rsidR="006E78B6">
        <w:rPr>
          <w:rFonts w:ascii="Arial" w:eastAsia="Candara Light" w:hAnsi="Arial" w:cs="Arial"/>
          <w:color w:val="57585B"/>
          <w:lang w:val="en-AU"/>
        </w:rPr>
        <w:t xml:space="preserve"> </w:t>
      </w:r>
      <w:hyperlink r:id="rId19">
        <w:r w:rsidRPr="006E78B6">
          <w:rPr>
            <w:rFonts w:ascii="Arial" w:eastAsia="Candara Light" w:hAnsi="Arial" w:cs="Arial"/>
            <w:color w:val="00794B"/>
            <w:u w:val="single" w:color="00794B"/>
            <w:lang w:val="en-AU"/>
          </w:rPr>
          <w:t>victorianforestryplan@djpr.vic.gov.au</w:t>
        </w:r>
      </w:hyperlink>
    </w:p>
    <w:p w14:paraId="2336682F" w14:textId="77777777" w:rsidR="007132E8" w:rsidRPr="006E78B6" w:rsidRDefault="007132E8">
      <w:pPr>
        <w:spacing w:before="5" w:line="140" w:lineRule="exact"/>
        <w:rPr>
          <w:rFonts w:ascii="Arial" w:hAnsi="Arial" w:cs="Arial"/>
          <w:sz w:val="14"/>
          <w:szCs w:val="14"/>
          <w:lang w:val="en-AU"/>
        </w:rPr>
      </w:pPr>
    </w:p>
    <w:p w14:paraId="23366830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1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2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3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4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5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6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7" w14:textId="77777777" w:rsidR="007132E8" w:rsidRPr="006E78B6" w:rsidRDefault="007132E8">
      <w:pPr>
        <w:spacing w:line="200" w:lineRule="exact"/>
        <w:rPr>
          <w:rFonts w:ascii="Arial" w:hAnsi="Arial" w:cs="Arial"/>
          <w:lang w:val="en-AU"/>
        </w:rPr>
      </w:pPr>
    </w:p>
    <w:p w14:paraId="23366838" w14:textId="3F046892" w:rsidR="007132E8" w:rsidRPr="00D149B2" w:rsidRDefault="00960E67">
      <w:pPr>
        <w:rPr>
          <w:rFonts w:ascii="Arial" w:eastAsia="Candara Light" w:hAnsi="Arial" w:cs="Arial"/>
          <w:sz w:val="18"/>
          <w:szCs w:val="18"/>
          <w:lang w:val="en-AU"/>
        </w:rPr>
      </w:pPr>
      <w:r w:rsidRPr="00D149B2">
        <w:rPr>
          <w:rFonts w:ascii="Arial" w:eastAsia="Candara Light" w:hAnsi="Arial" w:cs="Arial"/>
          <w:sz w:val="18"/>
          <w:szCs w:val="18"/>
          <w:lang w:val="en-AU"/>
        </w:rPr>
        <w:t>Authorised by</w:t>
      </w:r>
      <w:r w:rsidR="006E78B6" w:rsidRPr="00D149B2">
        <w:rPr>
          <w:rFonts w:ascii="Arial" w:eastAsia="Candara Light" w:hAnsi="Arial" w:cs="Arial"/>
          <w:sz w:val="18"/>
          <w:szCs w:val="18"/>
          <w:lang w:val="en-AU"/>
        </w:rPr>
        <w:t xml:space="preserve"> </w:t>
      </w:r>
      <w:r w:rsidRPr="00D149B2">
        <w:rPr>
          <w:rFonts w:ascii="Arial" w:eastAsia="Candara Light" w:hAnsi="Arial" w:cs="Arial"/>
          <w:sz w:val="18"/>
          <w:szCs w:val="18"/>
          <w:lang w:val="en-AU"/>
        </w:rPr>
        <w:t>the Department of Jobs, Precincts and Regions</w:t>
      </w:r>
    </w:p>
    <w:p w14:paraId="23366839" w14:textId="784D55F1" w:rsidR="007132E8" w:rsidRPr="00D149B2" w:rsidRDefault="00960E67">
      <w:pPr>
        <w:spacing w:before="93"/>
        <w:rPr>
          <w:rFonts w:ascii="Arial" w:eastAsia="Candara Light" w:hAnsi="Arial" w:cs="Arial"/>
          <w:sz w:val="18"/>
          <w:szCs w:val="18"/>
          <w:lang w:val="en-AU"/>
        </w:rPr>
      </w:pPr>
      <w:r w:rsidRPr="00D149B2">
        <w:rPr>
          <w:rFonts w:ascii="Arial" w:eastAsia="Candara Light" w:hAnsi="Arial" w:cs="Arial"/>
          <w:sz w:val="18"/>
          <w:szCs w:val="18"/>
          <w:lang w:val="en-AU"/>
        </w:rPr>
        <w:lastRenderedPageBreak/>
        <w:t>P:    1800 318 182</w:t>
      </w:r>
    </w:p>
    <w:p w14:paraId="2336683A" w14:textId="77777777" w:rsidR="007132E8" w:rsidRPr="00D149B2" w:rsidRDefault="00960E67">
      <w:pPr>
        <w:spacing w:line="200" w:lineRule="exact"/>
        <w:rPr>
          <w:rFonts w:ascii="Arial" w:eastAsia="Candara Light" w:hAnsi="Arial" w:cs="Arial"/>
          <w:sz w:val="18"/>
          <w:szCs w:val="18"/>
          <w:lang w:val="en-AU"/>
        </w:rPr>
      </w:pPr>
      <w:r w:rsidRPr="00D149B2">
        <w:rPr>
          <w:rFonts w:ascii="Arial" w:eastAsia="Candara Light" w:hAnsi="Arial" w:cs="Arial"/>
          <w:position w:val="1"/>
          <w:sz w:val="18"/>
          <w:szCs w:val="18"/>
          <w:lang w:val="en-AU"/>
        </w:rPr>
        <w:t xml:space="preserve">E:    </w:t>
      </w:r>
      <w:hyperlink r:id="rId20">
        <w:r w:rsidRPr="00D149B2">
          <w:rPr>
            <w:rFonts w:ascii="Arial" w:eastAsia="Candara Light" w:hAnsi="Arial" w:cs="Arial"/>
            <w:position w:val="1"/>
            <w:sz w:val="18"/>
            <w:szCs w:val="18"/>
            <w:lang w:val="en-AU"/>
          </w:rPr>
          <w:t>victorianforestryplan@djpr.vic.gov.au</w:t>
        </w:r>
      </w:hyperlink>
    </w:p>
    <w:p w14:paraId="2336683B" w14:textId="77777777" w:rsidR="007132E8" w:rsidRPr="00D149B2" w:rsidRDefault="00960E67">
      <w:pPr>
        <w:spacing w:line="200" w:lineRule="exact"/>
        <w:rPr>
          <w:rFonts w:ascii="Arial" w:eastAsia="Candara Light" w:hAnsi="Arial" w:cs="Arial"/>
          <w:sz w:val="18"/>
          <w:szCs w:val="18"/>
          <w:lang w:val="en-AU"/>
        </w:rPr>
      </w:pPr>
      <w:r w:rsidRPr="00D149B2">
        <w:rPr>
          <w:rFonts w:ascii="Arial" w:eastAsia="Candara Light" w:hAnsi="Arial" w:cs="Arial"/>
          <w:position w:val="1"/>
          <w:sz w:val="18"/>
          <w:szCs w:val="18"/>
          <w:lang w:val="en-AU"/>
        </w:rPr>
        <w:t xml:space="preserve">W:   </w:t>
      </w:r>
      <w:hyperlink r:id="rId21">
        <w:r w:rsidRPr="00D149B2">
          <w:rPr>
            <w:rFonts w:ascii="Arial" w:eastAsia="Candara Light" w:hAnsi="Arial" w:cs="Arial"/>
            <w:position w:val="1"/>
            <w:sz w:val="18"/>
            <w:szCs w:val="18"/>
            <w:lang w:val="en-AU"/>
          </w:rPr>
          <w:t>djpr.vic.gov.au/forestry</w:t>
        </w:r>
      </w:hyperlink>
    </w:p>
    <w:sectPr w:rsidR="007132E8" w:rsidRPr="00D149B2">
      <w:type w:val="continuous"/>
      <w:pgSz w:w="16840" w:h="11920" w:orient="landscape"/>
      <w:pgMar w:top="500" w:right="1040" w:bottom="280" w:left="1020" w:header="720" w:footer="720" w:gutter="0"/>
      <w:cols w:num="2" w:space="720" w:equalWidth="0">
        <w:col w:w="6960" w:space="722"/>
        <w:col w:w="70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2CAF" w14:textId="77777777" w:rsidR="009B4779" w:rsidRDefault="009B4779" w:rsidP="006E78B6">
      <w:r>
        <w:separator/>
      </w:r>
    </w:p>
  </w:endnote>
  <w:endnote w:type="continuationSeparator" w:id="0">
    <w:p w14:paraId="16ADBC56" w14:textId="77777777" w:rsidR="009B4779" w:rsidRDefault="009B4779" w:rsidP="006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22BF" w14:textId="77777777" w:rsidR="0015529A" w:rsidRDefault="00155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D7E4" w14:textId="77777777" w:rsidR="0015529A" w:rsidRDefault="00155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ABAF" w14:textId="77777777" w:rsidR="0015529A" w:rsidRDefault="00155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C266" w14:textId="77777777" w:rsidR="009B4779" w:rsidRDefault="009B4779" w:rsidP="006E78B6">
      <w:r>
        <w:separator/>
      </w:r>
    </w:p>
  </w:footnote>
  <w:footnote w:type="continuationSeparator" w:id="0">
    <w:p w14:paraId="5E35E69A" w14:textId="77777777" w:rsidR="009B4779" w:rsidRDefault="009B4779" w:rsidP="006E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876C" w14:textId="77777777" w:rsidR="0015529A" w:rsidRDefault="00155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C544" w14:textId="77777777" w:rsidR="0015529A" w:rsidRDefault="00155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E7CB" w14:textId="77777777" w:rsidR="0015529A" w:rsidRDefault="00155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4ECD"/>
    <w:multiLevelType w:val="hybridMultilevel"/>
    <w:tmpl w:val="89EEF3B0"/>
    <w:lvl w:ilvl="0" w:tplc="601A3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A3EBB"/>
    <w:multiLevelType w:val="hybridMultilevel"/>
    <w:tmpl w:val="7E0C1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1239"/>
    <w:multiLevelType w:val="multilevel"/>
    <w:tmpl w:val="8C46DE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E8"/>
    <w:rsid w:val="00080B93"/>
    <w:rsid w:val="0012554A"/>
    <w:rsid w:val="0015529A"/>
    <w:rsid w:val="00191AFE"/>
    <w:rsid w:val="001E618D"/>
    <w:rsid w:val="00233E8A"/>
    <w:rsid w:val="0043472A"/>
    <w:rsid w:val="0047257C"/>
    <w:rsid w:val="004F4F3A"/>
    <w:rsid w:val="00541320"/>
    <w:rsid w:val="00550529"/>
    <w:rsid w:val="00577262"/>
    <w:rsid w:val="005F2905"/>
    <w:rsid w:val="00627FC8"/>
    <w:rsid w:val="006445AF"/>
    <w:rsid w:val="006C2C62"/>
    <w:rsid w:val="006E78B6"/>
    <w:rsid w:val="007132E8"/>
    <w:rsid w:val="007778C4"/>
    <w:rsid w:val="007B284D"/>
    <w:rsid w:val="007C4F33"/>
    <w:rsid w:val="00960E67"/>
    <w:rsid w:val="00974B21"/>
    <w:rsid w:val="009B4779"/>
    <w:rsid w:val="00A23AAD"/>
    <w:rsid w:val="00AF3849"/>
    <w:rsid w:val="00B63CC7"/>
    <w:rsid w:val="00BE53E4"/>
    <w:rsid w:val="00C86146"/>
    <w:rsid w:val="00CA69AA"/>
    <w:rsid w:val="00D149B2"/>
    <w:rsid w:val="00D33EAD"/>
    <w:rsid w:val="00D37A0A"/>
    <w:rsid w:val="00D73269"/>
    <w:rsid w:val="00DC1A31"/>
    <w:rsid w:val="00E91DF3"/>
    <w:rsid w:val="00ED7C58"/>
    <w:rsid w:val="00F2385D"/>
    <w:rsid w:val="00F26E22"/>
    <w:rsid w:val="00FA6727"/>
    <w:rsid w:val="00FC23D9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6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B6"/>
  </w:style>
  <w:style w:type="paragraph" w:styleId="Footer">
    <w:name w:val="footer"/>
    <w:basedOn w:val="Normal"/>
    <w:link w:val="FooterChar"/>
    <w:uiPriority w:val="99"/>
    <w:unhideWhenUsed/>
    <w:rsid w:val="006E7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B6"/>
  </w:style>
  <w:style w:type="paragraph" w:styleId="Title">
    <w:name w:val="Title"/>
    <w:basedOn w:val="Normal"/>
    <w:next w:val="Normal"/>
    <w:link w:val="TitleChar"/>
    <w:uiPriority w:val="10"/>
    <w:qFormat/>
    <w:rsid w:val="00627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F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7F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7C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ictorianforestryplan@djpr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jpr.vic.gov.au/forestr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victorianforestryplan@djpr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vic.gov.au/support-for-your-business/grants-and-assist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victorianforestryplan@djpr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318262F18B643A8EED0468F527E54" ma:contentTypeVersion="14" ma:contentTypeDescription="Create a new document." ma:contentTypeScope="" ma:versionID="7a493b2dce442456735a1954442d2ab1">
  <xsd:schema xmlns:xsd="http://www.w3.org/2001/XMLSchema" xmlns:xs="http://www.w3.org/2001/XMLSchema" xmlns:p="http://schemas.microsoft.com/office/2006/metadata/properties" xmlns:ns2="9df27e40-797b-464d-9cc4-2f4a127c61c1" xmlns:ns3="d885b6b3-7e0d-487d-aa42-3e32d91b08c9" targetNamespace="http://schemas.microsoft.com/office/2006/metadata/properties" ma:root="true" ma:fieldsID="6de51ea4f0a54087da6b2b4e4bede359" ns2:_="" ns3:_="">
    <xsd:import namespace="9df27e40-797b-464d-9cc4-2f4a127c61c1"/>
    <xsd:import namespace="d885b6b3-7e0d-487d-aa42-3e32d91b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Numb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7e40-797b-464d-9cc4-2f4a127c6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Number" ma:index="20" nillable="true" ma:displayName="File Number" ma:description="Number of files in folder" ma:format="Dropdown" ma:internalName="File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5b6b3-7e0d-487d-aa42-3e32d91b0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umber xmlns="9df27e40-797b-464d-9cc4-2f4a127c61c1" xsi:nil="true"/>
    <SharedWithUsers xmlns="d885b6b3-7e0d-487d-aa42-3e32d91b08c9">
      <UserInfo>
        <DisplayName>Bruce R Jenkins (DJPR)</DisplayName>
        <AccountId>38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9D82C-DCDF-4FD4-81D0-7CA58C28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7e40-797b-464d-9cc4-2f4a127c61c1"/>
    <ds:schemaRef ds:uri="d885b6b3-7e0d-487d-aa42-3e32d91b0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200B9-237A-47A7-AC07-715976CB6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3B5C-146D-41D8-AD7D-C4A5AF204C93}">
  <ds:schemaRefs>
    <ds:schemaRef ds:uri="http://schemas.microsoft.com/office/2006/metadata/properties"/>
    <ds:schemaRef ds:uri="http://purl.org/dc/terms/"/>
    <ds:schemaRef ds:uri="9df27e40-797b-464d-9cc4-2f4a127c6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885b6b3-7e0d-487d-aa42-3e32d91b08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46CD48-78B6-431A-8D67-0D8F6E42A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Forestry Business Transition Support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 Business Transition Support</dc:title>
  <dc:creator/>
  <cp:lastModifiedBy/>
  <cp:revision>1</cp:revision>
  <dcterms:created xsi:type="dcterms:W3CDTF">2021-10-06T22:34:00Z</dcterms:created>
  <dcterms:modified xsi:type="dcterms:W3CDTF">2021-10-06T22:34:00Z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0x010100476318262F18B643A8EED0468F527E54</vt:lpwstr>
  </property>
</Properties>
</file>